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1"/>
        <w:jc w:val="center"/>
        <w:rPr>
          <w:color w:val="ff3300"/>
          <w:u w:color="ff3300"/>
        </w:rPr>
      </w:pPr>
      <w:r>
        <w:rPr>
          <w:color w:val="ff3300"/>
          <w:u w:color="ff3300"/>
          <w:rtl w:val="0"/>
          <w:lang w:val="en-US"/>
        </w:rPr>
        <w:t>Visegrad four ITAPA Award 2017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Application Form</w:t>
      </w:r>
    </w:p>
    <w:p>
      <w:pPr>
        <w:pStyle w:val="V齝hodzie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ální"/>
        <w:rPr>
          <w:rFonts w:ascii="Verdana" w:cs="Verdana" w:hAnsi="Verdana" w:eastAsia="Verdana"/>
          <w:sz w:val="20"/>
          <w:szCs w:val="20"/>
        </w:rPr>
      </w:pPr>
    </w:p>
    <w:tbl>
      <w:tblPr>
        <w:tblW w:w="100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35"/>
        <w:gridCol w:w="160"/>
        <w:gridCol w:w="6813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Project title</w:t>
            </w:r>
            <w:r>
              <w:rPr>
                <w:rFonts w:ascii="Verdana" w:cs="Verdana" w:hAnsi="Verdana" w:eastAsia="Verdana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Name of project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proposer</w:t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Project owner 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Name of the project owner </w:t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Contact details</w:t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51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line="276" w:lineRule="auto"/>
              <w:jc w:val="left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Goal/goals of the project </w:t>
            </w:r>
          </w:p>
        </w:tc>
      </w:tr>
      <w:tr>
        <w:tblPrEx>
          <w:shd w:val="clear" w:color="auto" w:fill="ced7e7"/>
        </w:tblPrEx>
        <w:trPr>
          <w:trHeight w:val="542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Target group/groups 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Target group/groups description </w:t>
            </w:r>
            <w:r>
              <w:rPr>
                <w:rFonts w:ascii="Verdana" w:cs="Verdana" w:hAnsi="Verdana" w:eastAsia="Verdana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Size of the target group/groups</w:t>
            </w:r>
            <w:r>
              <w:rPr>
                <w:rFonts w:ascii="Verdana" w:cs="Verdana" w:hAnsi="Verdana" w:eastAsia="Verdana"/>
                <w:b w:val="1"/>
                <w:bCs w:val="1"/>
                <w:sz w:val="20"/>
                <w:szCs w:val="20"/>
              </w:rPr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Impact 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1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Value added for the target group/groups </w:t>
            </w:r>
          </w:p>
        </w:tc>
        <w:tc>
          <w:tcPr>
            <w:tcW w:type="dxa" w:w="6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31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Increase of effectiveness of procedures and processes covered by the project  </w:t>
            </w:r>
          </w:p>
        </w:tc>
        <w:tc>
          <w:tcPr>
            <w:tcW w:type="dxa" w:w="6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</w:pPr>
            <w:r>
              <w:rPr>
                <w:rFonts w:ascii="Verdana" w:cs="Calibri" w:hAnsi="Verdana" w:eastAsia="Calibri"/>
                <w:b w:val="1"/>
                <w:bCs w:val="1"/>
                <w:i w:val="0"/>
                <w:iCs w:val="0"/>
                <w:sz w:val="22"/>
                <w:szCs w:val="22"/>
                <w:rtl w:val="0"/>
                <w:lang w:val="en-US"/>
              </w:rPr>
              <w:t>Innovation level</w:t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Originality in delivery or proving service  </w:t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Technical innovation </w:t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Normální"/>
            </w:pP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000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Other </w:t>
            </w:r>
            <w:r>
              <w:rPr>
                <w:rFonts w:ascii="Verdana" w:cs="Verdana" w:hAnsi="Verdana" w:eastAsia="Verdana"/>
                <w:b w:val="1"/>
                <w:bCs w:val="1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3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left"/>
              <w:rPr>
                <w:rFonts w:ascii="Verdana" w:cs="Verdana" w:hAnsi="Verdana" w:eastAsia="Verdana"/>
                <w:b w:val="1"/>
                <w:bCs w:val="1"/>
                <w:sz w:val="20"/>
                <w:szCs w:val="20"/>
              </w:rPr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What else is important or worth mentioning about the project? </w:t>
            </w:r>
          </w:p>
          <w:p>
            <w:pPr>
              <w:pStyle w:val="Normální"/>
              <w:jc w:val="left"/>
            </w:pPr>
            <w:r>
              <w:rPr>
                <w:rFonts w:ascii="Verdana" w:cs="Verdana" w:hAnsi="Verdana" w:eastAsia="Verdana"/>
                <w:b w:val="1"/>
                <w:bCs w:val="1"/>
                <w:sz w:val="20"/>
                <w:szCs w:val="20"/>
                <w:lang w:val="en-US"/>
              </w:rPr>
            </w:r>
          </w:p>
        </w:tc>
        <w:tc>
          <w:tcPr>
            <w:tcW w:type="dxa" w:w="69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</w:pPr>
      <w:r>
        <w:rPr>
          <w:rFonts w:ascii="Verdana" w:cs="Verdana" w:hAnsi="Verdana" w:eastAsia="Verdana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701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52056" cy="10677525"/>
          <wp:effectExtent l="0" t="0" r="0" b="0"/>
          <wp:wrapNone/>
          <wp:docPr id="1073741825" name="officeArt object" descr="hlavic papier-v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lavic papier-v5" descr="hlavic papier-v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6" cy="10677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adpis 1">
    <w:name w:val="Nadpis 1"/>
    <w:next w:val="Normální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both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:lang w:val="en-US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V齝hodzie">
    <w:name w:val="V齝hodzie"/>
    <w:next w:val="V齝hodzi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